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A5E" w:rsidRDefault="00163F58">
      <w:pPr>
        <w:suppressAutoHyphens/>
        <w:spacing w:after="0" w:line="240" w:lineRule="auto"/>
        <w:jc w:val="center"/>
        <w:rPr>
          <w:rFonts w:ascii="Calibri" w:eastAsia="Calibri" w:hAnsi="Calibri" w:cs="Calibri"/>
        </w:rPr>
      </w:pPr>
      <w:r>
        <w:rPr>
          <w:rFonts w:ascii="Calibri" w:eastAsia="Calibri" w:hAnsi="Calibri" w:cs="Calibri"/>
          <w:b/>
          <w:sz w:val="28"/>
        </w:rPr>
        <w:t xml:space="preserve">ДОГОВІР </w:t>
      </w:r>
      <w:r>
        <w:rPr>
          <w:rFonts w:ascii="Segoe UI Symbol" w:eastAsia="Segoe UI Symbol" w:hAnsi="Segoe UI Symbol" w:cs="Segoe UI Symbol"/>
          <w:b/>
          <w:sz w:val="28"/>
        </w:rPr>
        <w:t>№</w:t>
      </w:r>
      <w:r>
        <w:rPr>
          <w:rFonts w:ascii="Calibri" w:eastAsia="Calibri" w:hAnsi="Calibri" w:cs="Calibri"/>
          <w:b/>
          <w:sz w:val="28"/>
        </w:rPr>
        <w:t>________</w:t>
      </w:r>
    </w:p>
    <w:p w:rsidR="00C82A5E" w:rsidRDefault="00163F58">
      <w:pPr>
        <w:suppressAutoHyphens/>
        <w:spacing w:after="0" w:line="240" w:lineRule="auto"/>
        <w:jc w:val="center"/>
        <w:rPr>
          <w:rFonts w:ascii="Calibri" w:eastAsia="Calibri" w:hAnsi="Calibri" w:cs="Calibri"/>
        </w:rPr>
      </w:pPr>
      <w:r>
        <w:rPr>
          <w:rFonts w:ascii="Calibri" w:eastAsia="Calibri" w:hAnsi="Calibri" w:cs="Calibri"/>
          <w:sz w:val="24"/>
        </w:rPr>
        <w:t>про прийом товару на комісію</w:t>
      </w:r>
    </w:p>
    <w:p w:rsidR="00C82A5E" w:rsidRDefault="00163F58">
      <w:pPr>
        <w:suppressAutoHyphens/>
        <w:spacing w:after="0" w:line="240" w:lineRule="auto"/>
        <w:rPr>
          <w:rFonts w:ascii="Calibri" w:eastAsia="Calibri" w:hAnsi="Calibri" w:cs="Calibri"/>
        </w:rPr>
      </w:pPr>
      <w:r>
        <w:rPr>
          <w:rFonts w:ascii="Calibri" w:eastAsia="Calibri" w:hAnsi="Calibri" w:cs="Calibri"/>
        </w:rPr>
        <w:t>м.Київ</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«____»__________202__р.</w:t>
      </w:r>
    </w:p>
    <w:p w:rsidR="00C82A5E" w:rsidRDefault="00C82A5E">
      <w:pPr>
        <w:suppressAutoHyphens/>
        <w:spacing w:after="0" w:line="240" w:lineRule="auto"/>
        <w:rPr>
          <w:rFonts w:ascii="Calibri" w:eastAsia="Calibri" w:hAnsi="Calibri" w:cs="Calibri"/>
          <w:sz w:val="24"/>
        </w:rPr>
      </w:pP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 xml:space="preserve">ФО-П </w:t>
      </w:r>
      <w:r>
        <w:rPr>
          <w:rFonts w:ascii="Calibri" w:eastAsia="Calibri" w:hAnsi="Calibri" w:cs="Calibri"/>
          <w:b/>
          <w:sz w:val="20"/>
        </w:rPr>
        <w:t>Кулик Катерина Олексіївна</w:t>
      </w:r>
      <w:r>
        <w:rPr>
          <w:rFonts w:ascii="Calibri" w:eastAsia="Calibri" w:hAnsi="Calibri" w:cs="Calibri"/>
          <w:sz w:val="20"/>
        </w:rPr>
        <w:t>,в особі Кулик Катерини Олексіївни, що діє на підставі свідоцтва про державну реєстрацію ФО-П АГ</w:t>
      </w:r>
      <w:r>
        <w:rPr>
          <w:rFonts w:ascii="Segoe UI Symbol" w:eastAsia="Segoe UI Symbol" w:hAnsi="Segoe UI Symbol" w:cs="Segoe UI Symbol"/>
          <w:sz w:val="20"/>
        </w:rPr>
        <w:t>№</w:t>
      </w:r>
      <w:r>
        <w:rPr>
          <w:rFonts w:ascii="Calibri" w:eastAsia="Calibri" w:hAnsi="Calibri" w:cs="Calibri"/>
          <w:sz w:val="20"/>
        </w:rPr>
        <w:t>146546,  надалі "Комісіонер", з одного боку, та</w:t>
      </w:r>
    </w:p>
    <w:p w:rsidR="00C82A5E" w:rsidRDefault="00163F58">
      <w:pPr>
        <w:suppressAutoHyphens/>
        <w:spacing w:after="0" w:line="240" w:lineRule="auto"/>
        <w:rPr>
          <w:rFonts w:ascii="Calibri" w:eastAsia="Calibri" w:hAnsi="Calibri" w:cs="Calibri"/>
        </w:rPr>
      </w:pPr>
      <w:r>
        <w:rPr>
          <w:rFonts w:ascii="Calibri" w:eastAsia="Calibri" w:hAnsi="Calibri" w:cs="Calibri"/>
          <w:sz w:val="20"/>
          <w:u w:val="single"/>
        </w:rPr>
        <w:t>__________________________________________________________________________________</w:t>
      </w:r>
      <w:r w:rsidR="000B12E3">
        <w:rPr>
          <w:rFonts w:ascii="Calibri" w:eastAsia="Calibri" w:hAnsi="Calibri" w:cs="Calibri"/>
          <w:sz w:val="20"/>
          <w:u w:val="single"/>
        </w:rPr>
        <w:t>______________________</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 xml:space="preserve">Паспорт серії ________ </w:t>
      </w:r>
      <w:r>
        <w:rPr>
          <w:rFonts w:ascii="Segoe UI Symbol" w:eastAsia="Segoe UI Symbol" w:hAnsi="Segoe UI Symbol" w:cs="Segoe UI Symbol"/>
          <w:sz w:val="20"/>
        </w:rPr>
        <w:t>№</w:t>
      </w:r>
      <w:r>
        <w:rPr>
          <w:rFonts w:ascii="Calibri" w:eastAsia="Calibri" w:hAnsi="Calibri" w:cs="Calibri"/>
          <w:sz w:val="20"/>
        </w:rPr>
        <w:t xml:space="preserve"> _________________________________________________________________________________</w:t>
      </w:r>
    </w:p>
    <w:p w:rsidR="00C82A5E" w:rsidRPr="000B12E3" w:rsidRDefault="000B12E3">
      <w:pPr>
        <w:suppressAutoHyphens/>
        <w:spacing w:after="0" w:line="240" w:lineRule="auto"/>
        <w:rPr>
          <w:rFonts w:ascii="Calibri" w:eastAsia="Calibri" w:hAnsi="Calibri" w:cs="Calibri"/>
          <w:lang w:val="uk-UA"/>
        </w:rPr>
      </w:pPr>
      <w:r>
        <w:rPr>
          <w:rFonts w:ascii="Calibri" w:eastAsia="Calibri" w:hAnsi="Calibri" w:cs="Calibri"/>
          <w:sz w:val="20"/>
        </w:rPr>
        <w:t xml:space="preserve">мешкаючий(а) за </w:t>
      </w:r>
      <w:r>
        <w:rPr>
          <w:rFonts w:ascii="Calibri" w:eastAsia="Calibri" w:hAnsi="Calibri" w:cs="Calibri"/>
          <w:sz w:val="20"/>
          <w:lang w:val="uk-UA"/>
        </w:rPr>
        <w:t>ад</w:t>
      </w:r>
      <w:r w:rsidR="00163F58">
        <w:rPr>
          <w:rFonts w:ascii="Calibri" w:eastAsia="Calibri" w:hAnsi="Calibri" w:cs="Calibri"/>
          <w:sz w:val="20"/>
        </w:rPr>
        <w:t>ресою:__________________________________________________________</w:t>
      </w:r>
      <w:r>
        <w:rPr>
          <w:rFonts w:ascii="Calibri" w:eastAsia="Calibri" w:hAnsi="Calibri" w:cs="Calibri"/>
          <w:sz w:val="20"/>
        </w:rPr>
        <w:t>_________</w:t>
      </w:r>
      <w:r>
        <w:rPr>
          <w:rFonts w:ascii="Calibri" w:eastAsia="Calibri" w:hAnsi="Calibri" w:cs="Calibri"/>
          <w:sz w:val="20"/>
          <w:lang w:val="uk-UA"/>
        </w:rPr>
        <w:t>_</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далі"Комітент", з іншого боку, уклали цей Договір про таке:</w:t>
      </w:r>
    </w:p>
    <w:p w:rsidR="00C82A5E" w:rsidRDefault="00163F58">
      <w:pPr>
        <w:suppressAutoHyphens/>
        <w:spacing w:after="0" w:line="240" w:lineRule="auto"/>
        <w:jc w:val="center"/>
        <w:rPr>
          <w:rFonts w:ascii="Calibri" w:eastAsia="Calibri" w:hAnsi="Calibri" w:cs="Calibri"/>
        </w:rPr>
      </w:pPr>
      <w:r>
        <w:rPr>
          <w:rFonts w:ascii="Calibri" w:eastAsia="Calibri" w:hAnsi="Calibri" w:cs="Calibri"/>
          <w:b/>
          <w:sz w:val="20"/>
        </w:rPr>
        <w:t>1. Предмет договору</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 xml:space="preserve">1.1 Комісіонер бере на себе зобов'язання здійснювати за винагороду від свого імені, але в інтересах та за рахунок Комітента юридичні та фактичні дії, пов'язані з продажем </w:t>
      </w:r>
      <w:r w:rsidR="00D425C9">
        <w:rPr>
          <w:rFonts w:ascii="Calibri" w:eastAsia="Calibri" w:hAnsi="Calibri" w:cs="Calibri"/>
          <w:sz w:val="20"/>
          <w:lang w:val="uk-UA"/>
        </w:rPr>
        <w:t xml:space="preserve">товарів </w:t>
      </w:r>
      <w:r>
        <w:rPr>
          <w:rFonts w:ascii="Calibri" w:eastAsia="Calibri" w:hAnsi="Calibri" w:cs="Calibri"/>
          <w:sz w:val="20"/>
        </w:rPr>
        <w:t>у комісійних магазинах "Сімейка", що належать Комітенту та передані Комісіонеру у порядку, передбаченому цим Договором.</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1.2 Найменування, кількість, характеристика та первісна ціна товару, прийнятого Комісіонером на продаж, зазначаються у квитанції, що додається до цього договору, далі іменований «Додаток 1».</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 xml:space="preserve">1.3 </w:t>
      </w:r>
      <w:r>
        <w:rPr>
          <w:rFonts w:ascii="Calibri" w:eastAsia="Calibri" w:hAnsi="Calibri" w:cs="Calibri"/>
          <w:b/>
          <w:sz w:val="20"/>
        </w:rPr>
        <w:t>Ціна, за якою Комісіонер виставляє на продаж товар, переданий Комітентом, вказується на товарному ярлику та Додатку 1, і складається з первісної вартості та винагороди комісіонера. Відсоток винагороди зазначено у Додатку1.</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 xml:space="preserve">1.4 </w:t>
      </w:r>
      <w:r w:rsidR="00D425C9">
        <w:rPr>
          <w:rFonts w:ascii="Calibri" w:eastAsia="Calibri" w:hAnsi="Calibri" w:cs="Calibri"/>
          <w:sz w:val="20"/>
          <w:shd w:val="clear" w:color="auto" w:fill="FFFFFF"/>
        </w:rPr>
        <w:t xml:space="preserve">Комісіонер залишає </w:t>
      </w:r>
      <w:r w:rsidR="00D425C9">
        <w:rPr>
          <w:rFonts w:ascii="Calibri" w:eastAsia="Calibri" w:hAnsi="Calibri" w:cs="Calibri"/>
          <w:sz w:val="20"/>
          <w:shd w:val="clear" w:color="auto" w:fill="FFFFFF"/>
          <w:lang w:val="uk-UA"/>
        </w:rPr>
        <w:t>за собою</w:t>
      </w:r>
      <w:r>
        <w:rPr>
          <w:rFonts w:ascii="Calibri" w:eastAsia="Calibri" w:hAnsi="Calibri" w:cs="Calibri"/>
          <w:sz w:val="20"/>
          <w:shd w:val="clear" w:color="auto" w:fill="FFFFFF"/>
        </w:rPr>
        <w:t xml:space="preserve"> право відмовити у прийомі товару на комісію без пояснення причини.</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1.5 Товар невідповідної якості</w:t>
      </w:r>
      <w:r w:rsidR="00D425C9">
        <w:rPr>
          <w:rFonts w:ascii="Calibri" w:eastAsia="Calibri" w:hAnsi="Calibri" w:cs="Calibri"/>
          <w:sz w:val="20"/>
          <w:lang w:val="uk-UA"/>
        </w:rPr>
        <w:t>,</w:t>
      </w:r>
      <w:r>
        <w:rPr>
          <w:rFonts w:ascii="Calibri" w:eastAsia="Calibri" w:hAnsi="Calibri" w:cs="Calibri"/>
          <w:sz w:val="20"/>
        </w:rPr>
        <w:t xml:space="preserve"> з недоліками, які не виявлені при прийомі на комісію, підлягає поверненню Комітенту.</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1.6 Комісіонер несе матеріальну відповідальність перед Комітентом за втрату та погіршення якості прийнятого на комісію товару у розмірі не більше 100% від первісної ціни товару (без комісійної винагороди).</w:t>
      </w:r>
    </w:p>
    <w:p w:rsidR="001872B4" w:rsidRDefault="00163F58">
      <w:pPr>
        <w:suppressAutoHyphens/>
        <w:spacing w:after="0" w:line="240" w:lineRule="auto"/>
        <w:rPr>
          <w:rFonts w:ascii="Calibri" w:eastAsia="Calibri" w:hAnsi="Calibri" w:cs="Calibri"/>
          <w:b/>
          <w:i/>
          <w:sz w:val="20"/>
          <w:lang w:val="uk-UA"/>
        </w:rPr>
      </w:pPr>
      <w:r>
        <w:rPr>
          <w:rFonts w:ascii="Calibri" w:eastAsia="Calibri" w:hAnsi="Calibri" w:cs="Calibri"/>
          <w:b/>
          <w:i/>
          <w:sz w:val="20"/>
        </w:rPr>
        <w:t>1.7 Комітент може ознайомитись з ходом продажу товару безпосередньо в магазині</w:t>
      </w:r>
      <w:r w:rsidR="000B12E3">
        <w:rPr>
          <w:rFonts w:ascii="Calibri" w:eastAsia="Calibri" w:hAnsi="Calibri" w:cs="Calibri"/>
          <w:b/>
          <w:i/>
          <w:sz w:val="20"/>
          <w:lang w:val="uk-UA"/>
        </w:rPr>
        <w:t xml:space="preserve"> </w:t>
      </w:r>
      <w:r w:rsidR="001872B4">
        <w:rPr>
          <w:rFonts w:ascii="Calibri" w:eastAsia="Calibri" w:hAnsi="Calibri" w:cs="Calibri"/>
          <w:b/>
          <w:i/>
          <w:sz w:val="20"/>
        </w:rPr>
        <w:t xml:space="preserve"> та </w:t>
      </w:r>
      <w:r>
        <w:rPr>
          <w:rFonts w:ascii="Calibri" w:eastAsia="Calibri" w:hAnsi="Calibri" w:cs="Calibri"/>
          <w:b/>
          <w:i/>
          <w:sz w:val="20"/>
        </w:rPr>
        <w:t xml:space="preserve">по телефону </w:t>
      </w:r>
      <w:r w:rsidR="001872B4">
        <w:rPr>
          <w:rFonts w:ascii="Calibri" w:eastAsia="Calibri" w:hAnsi="Calibri" w:cs="Calibri"/>
          <w:b/>
          <w:i/>
          <w:sz w:val="20"/>
          <w:lang w:val="uk-UA"/>
        </w:rPr>
        <w:t>.</w:t>
      </w:r>
    </w:p>
    <w:p w:rsidR="00C82A5E" w:rsidRDefault="00163F58">
      <w:pPr>
        <w:suppressAutoHyphens/>
        <w:spacing w:after="0" w:line="240" w:lineRule="auto"/>
        <w:rPr>
          <w:rFonts w:ascii="Calibri" w:eastAsia="Calibri" w:hAnsi="Calibri" w:cs="Calibri"/>
        </w:rPr>
      </w:pPr>
      <w:r>
        <w:rPr>
          <w:rFonts w:ascii="Calibri" w:eastAsia="Calibri" w:hAnsi="Calibri" w:cs="Calibri"/>
          <w:b/>
          <w:i/>
          <w:sz w:val="20"/>
        </w:rPr>
        <w:t>Гроші за проданий товар зберігаються у магазині не більше 100 днів із дня отримання товару.</w:t>
      </w:r>
    </w:p>
    <w:p w:rsidR="00C82A5E" w:rsidRDefault="00163F58">
      <w:pPr>
        <w:suppressAutoHyphens/>
        <w:spacing w:after="0" w:line="240" w:lineRule="auto"/>
        <w:ind w:firstLine="223"/>
        <w:jc w:val="center"/>
        <w:rPr>
          <w:rFonts w:ascii="Calibri" w:eastAsia="Calibri" w:hAnsi="Calibri" w:cs="Calibri"/>
        </w:rPr>
      </w:pPr>
      <w:r>
        <w:rPr>
          <w:rFonts w:ascii="Calibri" w:eastAsia="Calibri" w:hAnsi="Calibri" w:cs="Calibri"/>
          <w:b/>
          <w:sz w:val="20"/>
        </w:rPr>
        <w:t>2. Умови продажу товару Комісіонером</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2.1 Термін продажу товару за ціною, погодженою сторонами та зазначеною у Додатку 1 до цього Договору, як первісна, дійсна 20 днів від дати приймання товару Комісіонером.</w:t>
      </w:r>
    </w:p>
    <w:p w:rsidR="00C82A5E" w:rsidRPr="001872B4" w:rsidRDefault="00163F58">
      <w:pPr>
        <w:suppressAutoHyphens/>
        <w:spacing w:after="0" w:line="240" w:lineRule="auto"/>
        <w:jc w:val="both"/>
        <w:rPr>
          <w:rFonts w:ascii="Calibri" w:eastAsia="Calibri" w:hAnsi="Calibri" w:cs="Calibri"/>
          <w:b/>
        </w:rPr>
      </w:pPr>
      <w:r w:rsidRPr="001872B4">
        <w:rPr>
          <w:rFonts w:ascii="Calibri" w:eastAsia="Calibri" w:hAnsi="Calibri" w:cs="Calibri"/>
          <w:b/>
          <w:i/>
          <w:sz w:val="20"/>
        </w:rPr>
        <w:t>2.2 Сторони погоджуються з тим, що у разі, якщо товар не продан</w:t>
      </w:r>
      <w:r w:rsidR="00EA30AD">
        <w:rPr>
          <w:rFonts w:ascii="Calibri" w:eastAsia="Calibri" w:hAnsi="Calibri" w:cs="Calibri"/>
          <w:b/>
          <w:i/>
          <w:sz w:val="20"/>
        </w:rPr>
        <w:t>о за первісною ціною, узгодженою</w:t>
      </w:r>
      <w:r w:rsidRPr="001872B4">
        <w:rPr>
          <w:rFonts w:ascii="Calibri" w:eastAsia="Calibri" w:hAnsi="Calibri" w:cs="Calibri"/>
          <w:b/>
          <w:i/>
          <w:sz w:val="20"/>
        </w:rPr>
        <w:t xml:space="preserve"> сторонами Договору та зазначеною у Додатку 1 за 20 днів, Комісіонер може без згоди Комітента здійснити уцінку товару на 21 день з дня отримання товару від Комітента на 10%.</w:t>
      </w:r>
    </w:p>
    <w:p w:rsidR="00C82A5E" w:rsidRPr="001872B4" w:rsidRDefault="00163F58">
      <w:pPr>
        <w:suppressAutoHyphens/>
        <w:spacing w:after="0" w:line="240" w:lineRule="auto"/>
        <w:jc w:val="both"/>
        <w:rPr>
          <w:rFonts w:ascii="Calibri" w:eastAsia="Calibri" w:hAnsi="Calibri" w:cs="Calibri"/>
          <w:b/>
        </w:rPr>
      </w:pPr>
      <w:r w:rsidRPr="001872B4">
        <w:rPr>
          <w:rFonts w:ascii="Calibri" w:eastAsia="Calibri" w:hAnsi="Calibri" w:cs="Calibri"/>
          <w:b/>
          <w:i/>
          <w:sz w:val="20"/>
        </w:rPr>
        <w:t>2.3 Якщо товар, після першого зниження, не реалізований протягом наступних 20 календарних днів, Комісіонер може без згоди Комітента, здійснити другу уцінку товару на 41-й день з дня отримання товару від Комітента на 20% від ціни після першого її зниження.</w:t>
      </w:r>
    </w:p>
    <w:p w:rsidR="00C82A5E" w:rsidRPr="001872B4" w:rsidRDefault="00163F58">
      <w:pPr>
        <w:suppressAutoHyphens/>
        <w:spacing w:after="0" w:line="240" w:lineRule="auto"/>
        <w:jc w:val="both"/>
        <w:rPr>
          <w:rFonts w:ascii="Calibri" w:eastAsia="Calibri" w:hAnsi="Calibri" w:cs="Calibri"/>
          <w:b/>
        </w:rPr>
      </w:pPr>
      <w:r w:rsidRPr="001872B4">
        <w:rPr>
          <w:rFonts w:ascii="Calibri" w:eastAsia="Calibri" w:hAnsi="Calibri" w:cs="Calibri"/>
          <w:b/>
          <w:i/>
          <w:sz w:val="20"/>
        </w:rPr>
        <w:t>2.4 Якщо товар, після другої уц</w:t>
      </w:r>
      <w:r w:rsidR="00EA30AD">
        <w:rPr>
          <w:rFonts w:ascii="Calibri" w:eastAsia="Calibri" w:hAnsi="Calibri" w:cs="Calibri"/>
          <w:b/>
          <w:i/>
          <w:sz w:val="20"/>
        </w:rPr>
        <w:t>інки, не реалізований протягом</w:t>
      </w:r>
      <w:r w:rsidRPr="001872B4">
        <w:rPr>
          <w:rFonts w:ascii="Calibri" w:eastAsia="Calibri" w:hAnsi="Calibri" w:cs="Calibri"/>
          <w:b/>
          <w:i/>
          <w:sz w:val="20"/>
        </w:rPr>
        <w:t xml:space="preserve"> наступних 20 календарних днів, Комісіонер може без згоди Комітента, здійснити третю уцінку товару на 61 день з дня отримання товару від Комітента на 30% від ціни після другого. її зниження.</w:t>
      </w:r>
    </w:p>
    <w:p w:rsidR="00C82A5E" w:rsidRPr="001872B4" w:rsidRDefault="00163F58">
      <w:pPr>
        <w:suppressAutoHyphens/>
        <w:spacing w:after="0" w:line="240" w:lineRule="auto"/>
        <w:jc w:val="both"/>
        <w:rPr>
          <w:rFonts w:ascii="Calibri" w:eastAsia="Calibri" w:hAnsi="Calibri" w:cs="Calibri"/>
          <w:b/>
        </w:rPr>
      </w:pPr>
      <w:r w:rsidRPr="001872B4">
        <w:rPr>
          <w:rFonts w:ascii="Calibri" w:eastAsia="Calibri" w:hAnsi="Calibri" w:cs="Calibri"/>
          <w:b/>
          <w:i/>
          <w:sz w:val="20"/>
        </w:rPr>
        <w:t>2.5 Товар не реалізований після третьої уцінки протягом наступних 20 календарних днів Комісіонер знижує до мінімальної реалізованої.</w:t>
      </w:r>
    </w:p>
    <w:p w:rsidR="00466523" w:rsidRPr="00466523" w:rsidRDefault="000B12E3">
      <w:pPr>
        <w:suppressAutoHyphens/>
        <w:spacing w:after="0" w:line="240" w:lineRule="auto"/>
        <w:jc w:val="both"/>
        <w:rPr>
          <w:rFonts w:ascii="Calibri" w:eastAsia="Calibri" w:hAnsi="Calibri" w:cs="Calibri"/>
          <w:sz w:val="20"/>
          <w:lang w:val="uk-UA"/>
        </w:rPr>
      </w:pPr>
      <w:r>
        <w:rPr>
          <w:rFonts w:ascii="Calibri" w:eastAsia="Calibri" w:hAnsi="Calibri" w:cs="Calibri"/>
          <w:sz w:val="20"/>
        </w:rPr>
        <w:t>2.</w:t>
      </w:r>
      <w:r>
        <w:rPr>
          <w:rFonts w:ascii="Calibri" w:eastAsia="Calibri" w:hAnsi="Calibri" w:cs="Calibri"/>
          <w:sz w:val="20"/>
          <w:lang w:val="uk-UA"/>
        </w:rPr>
        <w:t>6</w:t>
      </w:r>
      <w:r w:rsidR="00466523">
        <w:rPr>
          <w:rFonts w:ascii="Calibri" w:eastAsia="Calibri" w:hAnsi="Calibri" w:cs="Calibri"/>
          <w:sz w:val="20"/>
        </w:rPr>
        <w:t xml:space="preserve"> К</w:t>
      </w:r>
      <w:r w:rsidR="00466523">
        <w:rPr>
          <w:rFonts w:ascii="Calibri" w:eastAsia="Calibri" w:hAnsi="Calibri" w:cs="Calibri"/>
          <w:sz w:val="20"/>
          <w:lang w:val="uk-UA"/>
        </w:rPr>
        <w:t>омісіонер не зобов’язаний показувати Комітенту, де саме розташо</w:t>
      </w:r>
      <w:r w:rsidR="00EA30AD">
        <w:rPr>
          <w:rFonts w:ascii="Calibri" w:eastAsia="Calibri" w:hAnsi="Calibri" w:cs="Calibri"/>
          <w:sz w:val="20"/>
          <w:lang w:val="uk-UA"/>
        </w:rPr>
        <w:t>ваний його товар у залі продажу.У разі,</w:t>
      </w:r>
      <w:r w:rsidR="00466523">
        <w:rPr>
          <w:rFonts w:ascii="Calibri" w:eastAsia="Calibri" w:hAnsi="Calibri" w:cs="Calibri"/>
          <w:sz w:val="20"/>
          <w:lang w:val="uk-UA"/>
        </w:rPr>
        <w:t xml:space="preserve"> якщо Комітент </w:t>
      </w:r>
      <w:r w:rsidR="00EA30AD">
        <w:rPr>
          <w:rFonts w:ascii="Calibri" w:eastAsia="Calibri" w:hAnsi="Calibri" w:cs="Calibri"/>
          <w:sz w:val="20"/>
          <w:lang w:val="uk-UA"/>
        </w:rPr>
        <w:t>не може знайти товар самостійно</w:t>
      </w:r>
      <w:r w:rsidR="00D425C9">
        <w:rPr>
          <w:rFonts w:ascii="Calibri" w:eastAsia="Calibri" w:hAnsi="Calibri" w:cs="Calibri"/>
          <w:sz w:val="20"/>
          <w:lang w:val="uk-UA"/>
        </w:rPr>
        <w:t xml:space="preserve"> </w:t>
      </w:r>
      <w:r w:rsidR="00466523">
        <w:rPr>
          <w:rFonts w:ascii="Calibri" w:eastAsia="Calibri" w:hAnsi="Calibri" w:cs="Calibri"/>
          <w:sz w:val="20"/>
          <w:lang w:val="uk-UA"/>
        </w:rPr>
        <w:t xml:space="preserve">Комісіонер може знайти і показати де саме знаходиться товар </w:t>
      </w:r>
      <w:r w:rsidR="00EA30AD">
        <w:rPr>
          <w:rFonts w:ascii="Calibri" w:eastAsia="Calibri" w:hAnsi="Calibri" w:cs="Calibri"/>
          <w:sz w:val="20"/>
          <w:lang w:val="uk-UA"/>
        </w:rPr>
        <w:t>у залі продажу,але в</w:t>
      </w:r>
      <w:r w:rsidR="00466523">
        <w:rPr>
          <w:rFonts w:ascii="Calibri" w:eastAsia="Calibri" w:hAnsi="Calibri" w:cs="Calibri"/>
          <w:sz w:val="20"/>
          <w:lang w:val="uk-UA"/>
        </w:rPr>
        <w:t xml:space="preserve"> цьому випадку товар Комітента знімається з продажу і повертається Комітенту.</w:t>
      </w:r>
    </w:p>
    <w:p w:rsidR="00C82A5E" w:rsidRPr="00CE7E3B" w:rsidRDefault="00466523">
      <w:pPr>
        <w:suppressAutoHyphens/>
        <w:spacing w:after="0" w:line="240" w:lineRule="auto"/>
        <w:jc w:val="both"/>
        <w:rPr>
          <w:rFonts w:ascii="Calibri" w:eastAsia="Calibri" w:hAnsi="Calibri" w:cs="Calibri"/>
          <w:highlight w:val="lightGray"/>
        </w:rPr>
      </w:pPr>
      <w:r w:rsidRPr="00CE7E3B">
        <w:rPr>
          <w:rFonts w:ascii="Calibri" w:eastAsia="Calibri" w:hAnsi="Calibri" w:cs="Calibri"/>
          <w:sz w:val="20"/>
          <w:highlight w:val="lightGray"/>
          <w:shd w:val="clear" w:color="auto" w:fill="C0C0C0"/>
        </w:rPr>
        <w:t xml:space="preserve">2.7 </w:t>
      </w:r>
      <w:r w:rsidR="00163F58" w:rsidRPr="00CE7E3B">
        <w:rPr>
          <w:rFonts w:ascii="Calibri" w:eastAsia="Calibri" w:hAnsi="Calibri" w:cs="Calibri"/>
          <w:i/>
          <w:sz w:val="20"/>
          <w:highlight w:val="lightGray"/>
          <w:u w:val="single"/>
          <w:shd w:val="clear" w:color="auto" w:fill="C0C0C0"/>
        </w:rPr>
        <w:t>Комітент зобов'язаний забрати</w:t>
      </w:r>
      <w:r w:rsidR="00D425C9" w:rsidRPr="00CE7E3B">
        <w:rPr>
          <w:rFonts w:ascii="Calibri" w:eastAsia="Calibri" w:hAnsi="Calibri" w:cs="Calibri"/>
          <w:i/>
          <w:sz w:val="20"/>
          <w:highlight w:val="lightGray"/>
          <w:u w:val="single"/>
          <w:shd w:val="clear" w:color="auto" w:fill="C0C0C0"/>
          <w:lang w:val="uk-UA"/>
        </w:rPr>
        <w:t xml:space="preserve"> не реалізований </w:t>
      </w:r>
      <w:r w:rsidR="00163F58" w:rsidRPr="00CE7E3B">
        <w:rPr>
          <w:rFonts w:ascii="Calibri" w:eastAsia="Calibri" w:hAnsi="Calibri" w:cs="Calibri"/>
          <w:i/>
          <w:sz w:val="20"/>
          <w:highlight w:val="lightGray"/>
          <w:u w:val="single"/>
          <w:shd w:val="clear" w:color="auto" w:fill="C0C0C0"/>
        </w:rPr>
        <w:t xml:space="preserve"> товар, </w:t>
      </w:r>
      <w:r w:rsidR="00163F58" w:rsidRPr="00CE7E3B">
        <w:rPr>
          <w:rFonts w:ascii="Calibri" w:eastAsia="Calibri" w:hAnsi="Calibri" w:cs="Calibri"/>
          <w:sz w:val="20"/>
          <w:highlight w:val="lightGray"/>
          <w:u w:val="single"/>
          <w:shd w:val="clear" w:color="auto" w:fill="C0C0C0"/>
        </w:rPr>
        <w:t xml:space="preserve">протягом 90 днів із дня передачі Комісіонеру. </w:t>
      </w:r>
      <w:r w:rsidR="00163F58" w:rsidRPr="00CE7E3B">
        <w:rPr>
          <w:rFonts w:ascii="Calibri" w:eastAsia="Calibri" w:hAnsi="Calibri" w:cs="Calibri"/>
          <w:b/>
          <w:i/>
          <w:sz w:val="20"/>
          <w:highlight w:val="lightGray"/>
          <w:shd w:val="clear" w:color="auto" w:fill="C0C0C0"/>
        </w:rPr>
        <w:t>Товар,зданий на комісію, але не проданий, чи не забраний  Комітентом зберігається протягом 100 днів із дня отримання товару.</w:t>
      </w:r>
    </w:p>
    <w:p w:rsidR="00C82A5E" w:rsidRDefault="00163F58">
      <w:pPr>
        <w:suppressAutoHyphens/>
        <w:spacing w:after="0" w:line="240" w:lineRule="auto"/>
        <w:jc w:val="both"/>
        <w:rPr>
          <w:rFonts w:ascii="Calibri" w:eastAsia="Calibri" w:hAnsi="Calibri" w:cs="Calibri"/>
          <w:b/>
        </w:rPr>
      </w:pPr>
      <w:r w:rsidRPr="00CE7E3B">
        <w:rPr>
          <w:rFonts w:ascii="Calibri" w:eastAsia="Calibri" w:hAnsi="Calibri" w:cs="Calibri"/>
          <w:sz w:val="20"/>
          <w:highlight w:val="lightGray"/>
          <w:shd w:val="clear" w:color="auto" w:fill="C0C0C0"/>
        </w:rPr>
        <w:t>2.8</w:t>
      </w:r>
      <w:r w:rsidR="00A7332A" w:rsidRPr="00CE7E3B">
        <w:rPr>
          <w:rFonts w:ascii="Calibri" w:eastAsia="Calibri" w:hAnsi="Calibri" w:cs="Calibri"/>
          <w:sz w:val="20"/>
          <w:highlight w:val="lightGray"/>
          <w:shd w:val="clear" w:color="auto" w:fill="C0C0C0"/>
          <w:lang w:val="uk-UA"/>
        </w:rPr>
        <w:t xml:space="preserve"> </w:t>
      </w:r>
      <w:r w:rsidRPr="00CE7E3B">
        <w:rPr>
          <w:rFonts w:ascii="Calibri" w:eastAsia="Calibri" w:hAnsi="Calibri" w:cs="Calibri"/>
          <w:b/>
          <w:i/>
          <w:highlight w:val="lightGray"/>
          <w:u w:val="single"/>
          <w:shd w:val="clear" w:color="auto" w:fill="C0C0C0"/>
        </w:rPr>
        <w:t>По Закiнченню 1ОО ДНІВ , з дня прийому товара ПОВЕРНЕННЯ ГРОШЕЙ І ТОВАРУ НЕ ВІДБУВАЄТЬСЯ!</w:t>
      </w:r>
    </w:p>
    <w:p w:rsidR="00C82A5E" w:rsidRDefault="00163F58">
      <w:pPr>
        <w:suppressAutoHyphens/>
        <w:spacing w:after="0" w:line="240" w:lineRule="auto"/>
        <w:jc w:val="center"/>
        <w:rPr>
          <w:rFonts w:ascii="Calibri" w:eastAsia="Calibri" w:hAnsi="Calibri" w:cs="Calibri"/>
          <w:b/>
          <w:sz w:val="20"/>
        </w:rPr>
      </w:pPr>
      <w:r>
        <w:rPr>
          <w:rFonts w:ascii="Calibri" w:eastAsia="Calibri" w:hAnsi="Calibri" w:cs="Calibri"/>
          <w:b/>
          <w:sz w:val="20"/>
        </w:rPr>
        <w:t>3.Права та обов'язки Комісіонера</w:t>
      </w:r>
    </w:p>
    <w:p w:rsidR="00C82A5E" w:rsidRDefault="00D425C9">
      <w:pPr>
        <w:suppressAutoHyphens/>
        <w:spacing w:after="0" w:line="240" w:lineRule="auto"/>
        <w:rPr>
          <w:rFonts w:ascii="Calibri" w:eastAsia="Calibri" w:hAnsi="Calibri" w:cs="Calibri"/>
          <w:b/>
        </w:rPr>
      </w:pPr>
      <w:r>
        <w:rPr>
          <w:rFonts w:ascii="Calibri" w:eastAsia="Calibri" w:hAnsi="Calibri" w:cs="Calibri"/>
          <w:b/>
          <w:sz w:val="20"/>
          <w:u w:val="single"/>
        </w:rPr>
        <w:t>Комісі</w:t>
      </w:r>
      <w:r w:rsidR="00163F58">
        <w:rPr>
          <w:rFonts w:ascii="Calibri" w:eastAsia="Calibri" w:hAnsi="Calibri" w:cs="Calibri"/>
          <w:b/>
          <w:sz w:val="20"/>
          <w:u w:val="single"/>
        </w:rPr>
        <w:t>онер має право:</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3.1 Самостійно утримувати суми комісійної винагороди та інших виплат на користь Комісіонера, передбачених цим Договором із сум, одержаних від продажу товарів, переданих Комітентом на комісію;</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3.2 Самостійно визначати умови зберігання та продажу товару, за винятком умов, прямо узгоджених із Комітентом;</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3.3 Знімати товар з реалізації та повертати, попередньо повідомивши Комітента, у будь який час, на свій власний розсуд.</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3.4 Самостійно уцінити прийнятий на комісію товар, у порядку та на умовах, передбачених цим Договором.</w:t>
      </w:r>
    </w:p>
    <w:p w:rsidR="00C82A5E" w:rsidRDefault="00163F58">
      <w:pPr>
        <w:suppressAutoHyphens/>
        <w:spacing w:after="0" w:line="240" w:lineRule="auto"/>
        <w:rPr>
          <w:rFonts w:ascii="Calibri" w:eastAsia="Calibri" w:hAnsi="Calibri" w:cs="Calibri"/>
          <w:b/>
        </w:rPr>
      </w:pPr>
      <w:r>
        <w:rPr>
          <w:rFonts w:ascii="Calibri" w:eastAsia="Calibri" w:hAnsi="Calibri" w:cs="Calibri"/>
          <w:b/>
          <w:sz w:val="20"/>
          <w:u w:val="single"/>
        </w:rPr>
        <w:t>Комісіонер зобов'язаний:</w:t>
      </w:r>
    </w:p>
    <w:p w:rsidR="00C82A5E" w:rsidRDefault="00D425C9">
      <w:pPr>
        <w:suppressAutoHyphens/>
        <w:spacing w:after="0" w:line="240" w:lineRule="auto"/>
        <w:rPr>
          <w:rFonts w:ascii="Calibri" w:eastAsia="Calibri" w:hAnsi="Calibri" w:cs="Calibri"/>
        </w:rPr>
      </w:pPr>
      <w:r>
        <w:rPr>
          <w:rFonts w:ascii="Calibri" w:eastAsia="Calibri" w:hAnsi="Calibri" w:cs="Calibri"/>
          <w:sz w:val="20"/>
        </w:rPr>
        <w:t>3.5 Виставити</w:t>
      </w:r>
      <w:r w:rsidR="00163F58">
        <w:rPr>
          <w:rFonts w:ascii="Calibri" w:eastAsia="Calibri" w:hAnsi="Calibri" w:cs="Calibri"/>
          <w:sz w:val="20"/>
        </w:rPr>
        <w:t xml:space="preserve"> товар, зазначений у Додатку 1 до цього Договору</w:t>
      </w:r>
      <w:r>
        <w:rPr>
          <w:rFonts w:ascii="Calibri" w:eastAsia="Calibri" w:hAnsi="Calibri" w:cs="Calibri"/>
          <w:sz w:val="20"/>
          <w:lang w:val="uk-UA"/>
        </w:rPr>
        <w:t>,</w:t>
      </w:r>
      <w:r w:rsidR="00163F58">
        <w:rPr>
          <w:rFonts w:ascii="Calibri" w:eastAsia="Calibri" w:hAnsi="Calibri" w:cs="Calibri"/>
          <w:sz w:val="20"/>
        </w:rPr>
        <w:t xml:space="preserve"> </w:t>
      </w:r>
      <w:r>
        <w:rPr>
          <w:rFonts w:ascii="Calibri" w:eastAsia="Calibri" w:hAnsi="Calibri" w:cs="Calibri"/>
          <w:sz w:val="20"/>
          <w:lang w:val="uk-UA"/>
        </w:rPr>
        <w:t>на</w:t>
      </w:r>
      <w:r w:rsidR="00163F58">
        <w:rPr>
          <w:rFonts w:ascii="Calibri" w:eastAsia="Calibri" w:hAnsi="Calibri" w:cs="Calibri"/>
          <w:sz w:val="20"/>
        </w:rPr>
        <w:t xml:space="preserve"> продаж не пізніше трьох днів після його прийому, за винятком вихідних та святкових днів;</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3.6 Виплатити Комітенту належні йому, відповідно до цього Договору, кошти через п'ять робочіх днів після продажу товару, за винятком вихідних та святкових днів.</w:t>
      </w:r>
      <w:r>
        <w:rPr>
          <w:rFonts w:ascii="Calibri" w:eastAsia="Calibri" w:hAnsi="Calibri" w:cs="Calibri"/>
          <w:b/>
          <w:sz w:val="20"/>
        </w:rPr>
        <w:t xml:space="preserve"> </w:t>
      </w:r>
    </w:p>
    <w:p w:rsidR="00C82A5E" w:rsidRDefault="00163F58">
      <w:pPr>
        <w:suppressAutoHyphens/>
        <w:spacing w:after="0" w:line="240" w:lineRule="auto"/>
        <w:jc w:val="center"/>
        <w:rPr>
          <w:rFonts w:ascii="Calibri" w:eastAsia="Calibri" w:hAnsi="Calibri" w:cs="Calibri"/>
        </w:rPr>
      </w:pPr>
      <w:r>
        <w:rPr>
          <w:rFonts w:ascii="Calibri" w:eastAsia="Calibri" w:hAnsi="Calibri" w:cs="Calibri"/>
          <w:b/>
          <w:sz w:val="20"/>
        </w:rPr>
        <w:t>4.Права та обов'язки Комітента</w:t>
      </w:r>
    </w:p>
    <w:p w:rsidR="00C82A5E" w:rsidRDefault="00163F58">
      <w:pPr>
        <w:suppressAutoHyphens/>
        <w:spacing w:before="15" w:after="0" w:line="240" w:lineRule="auto"/>
        <w:rPr>
          <w:rFonts w:ascii="Calibri" w:eastAsia="Calibri" w:hAnsi="Calibri" w:cs="Calibri"/>
          <w:b/>
        </w:rPr>
      </w:pPr>
      <w:r>
        <w:rPr>
          <w:rFonts w:ascii="Calibri" w:eastAsia="Calibri" w:hAnsi="Calibri" w:cs="Calibri"/>
          <w:b/>
          <w:sz w:val="20"/>
          <w:u w:val="single"/>
        </w:rPr>
        <w:t>Комітент має право:</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4.1 Вимагати повернення переданого на комісію та не проданого товару (попередньо повідомивши за 5 робочіх днів), згідно з пунктом 5 цього Договору.</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4.2 Отримати грошові кошти за проданий Комісіонером товар, зазначений у Додатку 1 протягом п'яти робочих днів з дня продажу товару, за винятком вихідних та святкових днів, але не пізніше ніж через 100 днів з моменту здачі товару на комісію; та відповідно до пунктів 2.8 цього Договору.</w:t>
      </w:r>
    </w:p>
    <w:p w:rsidR="00C82A5E" w:rsidRDefault="00163F58">
      <w:pPr>
        <w:suppressAutoHyphens/>
        <w:spacing w:before="15" w:after="0" w:line="240" w:lineRule="auto"/>
        <w:jc w:val="both"/>
        <w:rPr>
          <w:rFonts w:ascii="Calibri" w:eastAsia="Calibri" w:hAnsi="Calibri" w:cs="Calibri"/>
          <w:b/>
        </w:rPr>
      </w:pPr>
      <w:r>
        <w:rPr>
          <w:rFonts w:ascii="Calibri" w:eastAsia="Calibri" w:hAnsi="Calibri" w:cs="Calibri"/>
          <w:b/>
          <w:sz w:val="20"/>
          <w:u w:val="single"/>
        </w:rPr>
        <w:lastRenderedPageBreak/>
        <w:t>Комітент зобов'язаний:</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4.3 Провести необхідні санітарно-протиепідемічні заходи (чистка, прання, дезінфекція) щодо вживаних речей (товару), які відповідно до чинних санітарних правил України, мають бути проведені.</w:t>
      </w:r>
    </w:p>
    <w:p w:rsidR="00C82A5E" w:rsidRDefault="00163F58">
      <w:pPr>
        <w:suppressAutoHyphens/>
        <w:spacing w:after="0" w:line="240" w:lineRule="auto"/>
        <w:jc w:val="both"/>
        <w:rPr>
          <w:rFonts w:ascii="Calibri" w:eastAsia="Calibri" w:hAnsi="Calibri" w:cs="Calibri"/>
        </w:rPr>
      </w:pPr>
      <w:r>
        <w:rPr>
          <w:rFonts w:ascii="Calibri" w:eastAsia="Calibri" w:hAnsi="Calibri" w:cs="Calibri"/>
          <w:sz w:val="20"/>
        </w:rPr>
        <w:t>Комітент гарантує, що всі зазначені заходи щодо товару, що передається на продаж, проведено і за проханням може пред'явити Комісіонеру документи, що підтверджують проведення таких заходів.</w:t>
      </w:r>
    </w:p>
    <w:p w:rsidR="00C82A5E" w:rsidRDefault="00163F58">
      <w:pPr>
        <w:suppressAutoHyphens/>
        <w:spacing w:after="0" w:line="240" w:lineRule="auto"/>
        <w:jc w:val="both"/>
        <w:rPr>
          <w:rFonts w:ascii="Calibri" w:eastAsia="Calibri" w:hAnsi="Calibri" w:cs="Calibri"/>
        </w:rPr>
      </w:pPr>
      <w:r w:rsidRPr="00CE7E3B">
        <w:rPr>
          <w:rFonts w:ascii="Calibri" w:eastAsia="Calibri" w:hAnsi="Calibri" w:cs="Calibri"/>
          <w:b/>
          <w:sz w:val="20"/>
          <w:highlight w:val="lightGray"/>
          <w:shd w:val="clear" w:color="auto" w:fill="C0C0C0"/>
        </w:rPr>
        <w:t xml:space="preserve">4.4 </w:t>
      </w:r>
      <w:r w:rsidRPr="00CE7E3B">
        <w:rPr>
          <w:rFonts w:ascii="Calibri" w:eastAsia="Calibri" w:hAnsi="Calibri" w:cs="Calibri"/>
          <w:b/>
          <w:i/>
          <w:sz w:val="20"/>
          <w:highlight w:val="lightGray"/>
          <w:u w:val="single"/>
          <w:shd w:val="clear" w:color="auto" w:fill="C0C0C0"/>
        </w:rPr>
        <w:t>Самостійно дізнаватися про ф</w:t>
      </w:r>
      <w:r w:rsidRPr="00CE7E3B">
        <w:rPr>
          <w:rFonts w:ascii="Calibri" w:eastAsia="Calibri" w:hAnsi="Calibri" w:cs="Calibri"/>
          <w:b/>
          <w:sz w:val="20"/>
          <w:highlight w:val="lightGray"/>
          <w:u w:val="single"/>
          <w:shd w:val="clear" w:color="auto" w:fill="C0C0C0"/>
        </w:rPr>
        <w:t>акт продажу товару, переданого Комісіонеру на реалізацію</w:t>
      </w:r>
      <w:r w:rsidRPr="00CE7E3B">
        <w:rPr>
          <w:rFonts w:ascii="Calibri" w:eastAsia="Calibri" w:hAnsi="Calibri" w:cs="Calibri"/>
          <w:i/>
          <w:sz w:val="20"/>
          <w:highlight w:val="lightGray"/>
          <w:u w:val="single"/>
          <w:shd w:val="clear" w:color="auto" w:fill="C0C0C0"/>
        </w:rPr>
        <w:t>.</w:t>
      </w:r>
      <w:r>
        <w:rPr>
          <w:rFonts w:ascii="Calibri" w:eastAsia="Calibri" w:hAnsi="Calibri" w:cs="Calibri"/>
          <w:i/>
          <w:sz w:val="20"/>
          <w:u w:val="single"/>
        </w:rPr>
        <w:t xml:space="preserve"> </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4.5 Вказати Комісіонеру на недоліки товару, що передається на комісію;</w:t>
      </w:r>
    </w:p>
    <w:p w:rsidR="00C82A5E" w:rsidRDefault="00163F58">
      <w:pPr>
        <w:suppressAutoHyphens/>
        <w:spacing w:after="0" w:line="240" w:lineRule="auto"/>
        <w:rPr>
          <w:rFonts w:ascii="Calibri" w:eastAsia="Calibri" w:hAnsi="Calibri" w:cs="Calibri"/>
        </w:rPr>
      </w:pPr>
      <w:r w:rsidRPr="00CE7E3B">
        <w:rPr>
          <w:rFonts w:ascii="Calibri" w:eastAsia="Calibri" w:hAnsi="Calibri" w:cs="Calibri"/>
          <w:sz w:val="20"/>
          <w:highlight w:val="lightGray"/>
          <w:shd w:val="clear" w:color="auto" w:fill="C0C0C0"/>
        </w:rPr>
        <w:t>4.6 .</w:t>
      </w:r>
      <w:r w:rsidRPr="00CE7E3B">
        <w:rPr>
          <w:rFonts w:ascii="Calibri" w:eastAsia="Calibri" w:hAnsi="Calibri" w:cs="Calibri"/>
          <w:i/>
          <w:sz w:val="20"/>
          <w:highlight w:val="lightGray"/>
          <w:u w:val="single"/>
          <w:shd w:val="clear" w:color="auto" w:fill="C0C0C0"/>
        </w:rPr>
        <w:t xml:space="preserve">Забрати </w:t>
      </w:r>
      <w:r w:rsidRPr="00CE7E3B">
        <w:rPr>
          <w:rFonts w:ascii="Calibri" w:eastAsia="Calibri" w:hAnsi="Calibri" w:cs="Calibri"/>
          <w:sz w:val="20"/>
          <w:highlight w:val="lightGray"/>
          <w:u w:val="single"/>
          <w:shd w:val="clear" w:color="auto" w:fill="C0C0C0"/>
        </w:rPr>
        <w:t>не проданий товар у Комісіонера</w:t>
      </w:r>
      <w:r w:rsidR="00D1441C" w:rsidRPr="00CE7E3B">
        <w:rPr>
          <w:rFonts w:ascii="Calibri" w:eastAsia="Calibri" w:hAnsi="Calibri" w:cs="Calibri"/>
          <w:sz w:val="20"/>
          <w:highlight w:val="lightGray"/>
          <w:u w:val="single"/>
          <w:shd w:val="clear" w:color="auto" w:fill="C0C0C0"/>
          <w:lang w:val="uk-UA"/>
        </w:rPr>
        <w:t xml:space="preserve"> не</w:t>
      </w:r>
      <w:r w:rsidRPr="00CE7E3B">
        <w:rPr>
          <w:rFonts w:ascii="Calibri" w:eastAsia="Calibri" w:hAnsi="Calibri" w:cs="Calibri"/>
          <w:sz w:val="20"/>
          <w:highlight w:val="lightGray"/>
          <w:u w:val="single"/>
          <w:shd w:val="clear" w:color="auto" w:fill="C0C0C0"/>
        </w:rPr>
        <w:t xml:space="preserve"> пізніше 90 днів із дня здачі товару.</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4.7 Усі податкові зобов'язання Комітента перед державою лягають на Комітента.</w:t>
      </w:r>
    </w:p>
    <w:p w:rsidR="00C82A5E" w:rsidRDefault="00163F58">
      <w:pPr>
        <w:suppressAutoHyphens/>
        <w:spacing w:after="0" w:line="240" w:lineRule="auto"/>
        <w:rPr>
          <w:rFonts w:ascii="Calibri" w:eastAsia="Calibri" w:hAnsi="Calibri" w:cs="Calibri"/>
        </w:rPr>
      </w:pPr>
      <w:r>
        <w:rPr>
          <w:rFonts w:ascii="Calibri" w:eastAsia="Calibri" w:hAnsi="Calibri" w:cs="Calibri"/>
          <w:sz w:val="20"/>
        </w:rPr>
        <w:t xml:space="preserve">4.8 Комітент гарантує, що товар, який він здає на комісію, є його особистою власністю та на момент здачі не </w:t>
      </w:r>
      <w:r w:rsidR="00D1441C">
        <w:rPr>
          <w:rFonts w:ascii="Calibri" w:eastAsia="Calibri" w:hAnsi="Calibri" w:cs="Calibri"/>
          <w:sz w:val="20"/>
          <w:lang w:val="uk-UA"/>
        </w:rPr>
        <w:t>знаходиться</w:t>
      </w:r>
      <w:r>
        <w:rPr>
          <w:rFonts w:ascii="Calibri" w:eastAsia="Calibri" w:hAnsi="Calibri" w:cs="Calibri"/>
          <w:sz w:val="20"/>
        </w:rPr>
        <w:t xml:space="preserve"> у заставі. Інакше</w:t>
      </w:r>
      <w:r w:rsidR="009B7D4E">
        <w:rPr>
          <w:rFonts w:ascii="Calibri" w:eastAsia="Calibri" w:hAnsi="Calibri" w:cs="Calibri"/>
          <w:sz w:val="20"/>
        </w:rPr>
        <w:t xml:space="preserve"> вся відповідальність лягає на К</w:t>
      </w:r>
      <w:r>
        <w:rPr>
          <w:rFonts w:ascii="Calibri" w:eastAsia="Calibri" w:hAnsi="Calibri" w:cs="Calibri"/>
          <w:sz w:val="20"/>
        </w:rPr>
        <w:t>омітента.</w:t>
      </w:r>
    </w:p>
    <w:p w:rsidR="00C82A5E" w:rsidRDefault="00163F58">
      <w:pPr>
        <w:suppressAutoHyphens/>
        <w:spacing w:after="0" w:line="240" w:lineRule="auto"/>
        <w:jc w:val="center"/>
        <w:rPr>
          <w:rFonts w:ascii="Calibri" w:eastAsia="Calibri" w:hAnsi="Calibri" w:cs="Calibri"/>
        </w:rPr>
      </w:pPr>
      <w:r>
        <w:rPr>
          <w:rFonts w:ascii="Calibri" w:eastAsia="Calibri" w:hAnsi="Calibri" w:cs="Calibri"/>
          <w:b/>
          <w:sz w:val="20"/>
        </w:rPr>
        <w:t>5.Порядок повернення товару Комітенту</w:t>
      </w:r>
    </w:p>
    <w:p w:rsidR="00C82A5E" w:rsidRDefault="00163F58">
      <w:pPr>
        <w:suppressAutoHyphens/>
        <w:spacing w:after="0" w:line="240" w:lineRule="auto"/>
        <w:ind w:right="374"/>
        <w:rPr>
          <w:rFonts w:ascii="Calibri" w:eastAsia="Calibri" w:hAnsi="Calibri" w:cs="Calibri"/>
        </w:rPr>
      </w:pPr>
      <w:r>
        <w:rPr>
          <w:rFonts w:ascii="Calibri" w:eastAsia="Calibri" w:hAnsi="Calibri" w:cs="Calibri"/>
          <w:sz w:val="20"/>
        </w:rPr>
        <w:t>5.1. Повернення товару, переданого на комісію, здійснюється лише за виконання Комітентом обов'язків, передбачених пунктами 2.8 цього Договору.</w:t>
      </w:r>
    </w:p>
    <w:p w:rsidR="00C82A5E" w:rsidRDefault="00163F58">
      <w:pPr>
        <w:suppressAutoHyphens/>
        <w:spacing w:after="0" w:line="240" w:lineRule="auto"/>
        <w:ind w:right="374"/>
        <w:rPr>
          <w:rFonts w:ascii="Calibri" w:eastAsia="Calibri" w:hAnsi="Calibri" w:cs="Calibri"/>
        </w:rPr>
      </w:pPr>
      <w:r w:rsidRPr="00CE7E3B">
        <w:rPr>
          <w:rFonts w:ascii="Calibri" w:eastAsia="Calibri" w:hAnsi="Calibri" w:cs="Calibri"/>
          <w:sz w:val="20"/>
          <w:highlight w:val="lightGray"/>
          <w:shd w:val="clear" w:color="auto" w:fill="808080"/>
        </w:rPr>
        <w:t>5.2 .Якщо Комітент вирішить забрати товар до 39-го дня, з моменту прийому на комісію, він зобов'язаний заплатити комісію у вигляді 5% від первісної вартості товару у магазині. Починаючи з 39-го дня до 99-го Комітент може забрати свій товар, при цьому Комітент нічого не платить.</w:t>
      </w:r>
      <w:r w:rsidRPr="00CE7E3B">
        <w:rPr>
          <w:rFonts w:ascii="Calibri" w:eastAsia="Calibri" w:hAnsi="Calibri" w:cs="Calibri"/>
          <w:sz w:val="20"/>
          <w:highlight w:val="lightGray"/>
          <w:shd w:val="clear" w:color="auto" w:fill="808080"/>
        </w:rPr>
        <w:br/>
      </w:r>
      <w:r w:rsidRPr="00CE7E3B">
        <w:rPr>
          <w:rFonts w:ascii="Calibri" w:eastAsia="Calibri" w:hAnsi="Calibri" w:cs="Calibri"/>
          <w:i/>
          <w:sz w:val="20"/>
          <w:highlight w:val="lightGray"/>
          <w:u w:val="single"/>
          <w:shd w:val="clear" w:color="auto" w:fill="808080"/>
        </w:rPr>
        <w:t>5.3.ТОВАР ПОВЕРТАЄТЬСЯ Комісіонером Комітенту, або його представнику, який має при Cобi папспорт Комітента, цей Договір І Квитанцію.</w:t>
      </w:r>
    </w:p>
    <w:p w:rsidR="00C82A5E" w:rsidRDefault="00D1441C">
      <w:pPr>
        <w:suppressAutoHyphens/>
        <w:spacing w:after="0" w:line="240" w:lineRule="auto"/>
        <w:ind w:right="374"/>
        <w:rPr>
          <w:rFonts w:ascii="Calibri" w:eastAsia="Calibri" w:hAnsi="Calibri" w:cs="Calibri"/>
        </w:rPr>
      </w:pPr>
      <w:r>
        <w:rPr>
          <w:rFonts w:ascii="Calibri" w:eastAsia="Calibri" w:hAnsi="Calibri" w:cs="Calibri"/>
          <w:b/>
          <w:i/>
          <w:sz w:val="20"/>
          <w:u w:val="single"/>
        </w:rPr>
        <w:t xml:space="preserve">5.4 .За п'ять робочих </w:t>
      </w:r>
      <w:r w:rsidR="00163F58">
        <w:rPr>
          <w:rFonts w:ascii="Calibri" w:eastAsia="Calibri" w:hAnsi="Calibri" w:cs="Calibri"/>
          <w:b/>
          <w:i/>
          <w:sz w:val="20"/>
          <w:u w:val="single"/>
        </w:rPr>
        <w:t xml:space="preserve"> днів, до план</w:t>
      </w:r>
      <w:r w:rsidR="009B7D4E">
        <w:rPr>
          <w:rFonts w:ascii="Calibri" w:eastAsia="Calibri" w:hAnsi="Calibri" w:cs="Calibri"/>
          <w:b/>
          <w:i/>
          <w:sz w:val="20"/>
          <w:u w:val="single"/>
        </w:rPr>
        <w:t>ованої дати повернення товару, Комітент повинен попередити К</w:t>
      </w:r>
      <w:r w:rsidR="00163F58">
        <w:rPr>
          <w:rFonts w:ascii="Calibri" w:eastAsia="Calibri" w:hAnsi="Calibri" w:cs="Calibri"/>
          <w:b/>
          <w:i/>
          <w:sz w:val="20"/>
          <w:u w:val="single"/>
        </w:rPr>
        <w:t>омісіонера про бажання забрати свій товар.</w:t>
      </w:r>
    </w:p>
    <w:p w:rsidR="00C82A5E" w:rsidRDefault="00163F58">
      <w:pPr>
        <w:suppressAutoHyphens/>
        <w:spacing w:after="0" w:line="240" w:lineRule="auto"/>
        <w:ind w:right="374"/>
        <w:rPr>
          <w:rFonts w:ascii="Calibri" w:eastAsia="Calibri" w:hAnsi="Calibri" w:cs="Calibri"/>
        </w:rPr>
      </w:pPr>
      <w:r>
        <w:rPr>
          <w:rFonts w:ascii="Calibri" w:eastAsia="Calibri" w:hAnsi="Calibri" w:cs="Calibri"/>
          <w:b/>
          <w:i/>
          <w:sz w:val="20"/>
          <w:u w:val="single"/>
        </w:rPr>
        <w:t>5.5. Після погодження дати повернення він безкоштовно зберігається 10 днів. Починаючи з 11 дня зберігання повернення платне – 5 грн. день.</w:t>
      </w:r>
    </w:p>
    <w:p w:rsidR="00C82A5E" w:rsidRDefault="009B7D4E">
      <w:pPr>
        <w:suppressAutoHyphens/>
        <w:spacing w:after="0" w:line="240" w:lineRule="auto"/>
        <w:ind w:right="-1"/>
        <w:rPr>
          <w:rFonts w:ascii="Calibri" w:eastAsia="Calibri" w:hAnsi="Calibri" w:cs="Calibri"/>
        </w:rPr>
      </w:pPr>
      <w:r>
        <w:rPr>
          <w:rFonts w:ascii="Calibri" w:eastAsia="Calibri" w:hAnsi="Calibri" w:cs="Calibri"/>
          <w:b/>
          <w:i/>
          <w:sz w:val="18"/>
          <w:u w:val="single"/>
        </w:rPr>
        <w:t>5.6. Після 30 днів зберігання, К</w:t>
      </w:r>
      <w:r w:rsidR="00163F58" w:rsidRPr="00163F58">
        <w:rPr>
          <w:rFonts w:ascii="Calibri" w:eastAsia="Calibri" w:hAnsi="Calibri" w:cs="Calibri"/>
          <w:b/>
          <w:i/>
          <w:sz w:val="18"/>
          <w:u w:val="single"/>
        </w:rPr>
        <w:t>омісіонер може передати п</w:t>
      </w:r>
      <w:r>
        <w:rPr>
          <w:rFonts w:ascii="Calibri" w:eastAsia="Calibri" w:hAnsi="Calibri" w:cs="Calibri"/>
          <w:b/>
          <w:i/>
          <w:sz w:val="18"/>
          <w:u w:val="single"/>
        </w:rPr>
        <w:t>овернення, яке не було забрано К</w:t>
      </w:r>
      <w:r w:rsidR="00163F58" w:rsidRPr="00163F58">
        <w:rPr>
          <w:rFonts w:ascii="Calibri" w:eastAsia="Calibri" w:hAnsi="Calibri" w:cs="Calibri"/>
          <w:b/>
          <w:i/>
          <w:sz w:val="18"/>
          <w:u w:val="single"/>
        </w:rPr>
        <w:t>омітентом на соціальну допомогу</w:t>
      </w:r>
      <w:r w:rsidR="00163F58">
        <w:rPr>
          <w:rFonts w:ascii="Calibri" w:eastAsia="Calibri" w:hAnsi="Calibri" w:cs="Calibri"/>
          <w:b/>
          <w:i/>
          <w:sz w:val="20"/>
          <w:u w:val="single"/>
        </w:rPr>
        <w:t>.</w:t>
      </w:r>
    </w:p>
    <w:p w:rsidR="00C82A5E" w:rsidRDefault="00163F58">
      <w:pPr>
        <w:suppressAutoHyphens/>
        <w:spacing w:after="0" w:line="240" w:lineRule="auto"/>
        <w:ind w:right="374"/>
        <w:jc w:val="center"/>
        <w:rPr>
          <w:rFonts w:ascii="Calibri" w:eastAsia="Calibri" w:hAnsi="Calibri" w:cs="Calibri"/>
        </w:rPr>
      </w:pPr>
      <w:r>
        <w:rPr>
          <w:rFonts w:ascii="Calibri" w:eastAsia="Calibri" w:hAnsi="Calibri" w:cs="Calibri"/>
          <w:b/>
          <w:i/>
          <w:sz w:val="18"/>
          <w:u w:val="single"/>
        </w:rPr>
        <w:t>6.ФОРС-МАЖОР</w:t>
      </w:r>
    </w:p>
    <w:p w:rsidR="00C82A5E" w:rsidRPr="00CE7E3B" w:rsidRDefault="00163F58">
      <w:pPr>
        <w:suppressAutoHyphens/>
        <w:spacing w:after="0" w:line="240" w:lineRule="auto"/>
        <w:ind w:right="374"/>
        <w:rPr>
          <w:rFonts w:ascii="Calibri" w:eastAsia="Calibri" w:hAnsi="Calibri" w:cs="Calibri"/>
          <w:sz w:val="20"/>
          <w:szCs w:val="20"/>
        </w:rPr>
      </w:pPr>
      <w:r w:rsidRPr="00CE7E3B">
        <w:rPr>
          <w:rFonts w:ascii="Calibri" w:eastAsia="Calibri" w:hAnsi="Calibri" w:cs="Calibri"/>
          <w:color w:val="000000"/>
          <w:sz w:val="20"/>
          <w:szCs w:val="20"/>
        </w:rPr>
        <w:t>6.1. Сторони звільняються від відповідальності за часткове або повне невиконання зобов'язань за цим договором, якщо це невиконання стало наслідком обставин непереборної сили, що виникли після укладення договору внаслідок подій надзвичайного характеру, які учасник не міг ні передбачити, ні запобігти розумним заходам (форс-мажор). До таких подій надзвичайного характеру відносяться: повінь, пожежа, землетрус, вибух, шторм, осідання ґрунту, епідемія та інші явища природи, а також війна чи військові дії.</w:t>
      </w:r>
    </w:p>
    <w:p w:rsidR="00C82A5E" w:rsidRDefault="00163F58">
      <w:pPr>
        <w:suppressAutoHyphens/>
        <w:spacing w:after="0" w:line="240" w:lineRule="auto"/>
        <w:jc w:val="center"/>
        <w:rPr>
          <w:rFonts w:ascii="Calibri" w:eastAsia="Calibri" w:hAnsi="Calibri" w:cs="Calibri"/>
        </w:rPr>
      </w:pPr>
      <w:r>
        <w:rPr>
          <w:rFonts w:ascii="Calibri" w:eastAsia="Calibri" w:hAnsi="Calibri" w:cs="Calibri"/>
          <w:b/>
          <w:sz w:val="18"/>
        </w:rPr>
        <w:t>7.Інші умови</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Справжній договір</w:t>
      </w:r>
      <w:r w:rsidR="00D1441C" w:rsidRPr="00CE7E3B">
        <w:rPr>
          <w:rFonts w:ascii="Calibri" w:eastAsia="Calibri" w:hAnsi="Calibri" w:cs="Calibri"/>
          <w:sz w:val="20"/>
          <w:szCs w:val="20"/>
          <w:lang w:val="uk-UA"/>
        </w:rPr>
        <w:t xml:space="preserve"> </w:t>
      </w:r>
      <w:r w:rsidRPr="00CE7E3B">
        <w:rPr>
          <w:rFonts w:ascii="Calibri" w:eastAsia="Calibri" w:hAnsi="Calibri" w:cs="Calibri"/>
          <w:sz w:val="20"/>
          <w:szCs w:val="20"/>
        </w:rPr>
        <w:t>набирає чинності з моменту його підписання та діє до моменту виконання сторонами зобов'язань за цим Договором.</w:t>
      </w:r>
    </w:p>
    <w:p w:rsidR="00C82A5E" w:rsidRPr="00CE7E3B" w:rsidRDefault="00D1441C">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У</w:t>
      </w:r>
      <w:r w:rsidR="00163F58" w:rsidRPr="00CE7E3B">
        <w:rPr>
          <w:rFonts w:ascii="Calibri" w:eastAsia="Calibri" w:hAnsi="Calibri" w:cs="Calibri"/>
          <w:sz w:val="20"/>
          <w:szCs w:val="20"/>
        </w:rPr>
        <w:t xml:space="preserve"> всіх випадках, не передбачених цим Договором, сторони керуються чинним законодавством України.</w:t>
      </w:r>
    </w:p>
    <w:p w:rsidR="00C82A5E" w:rsidRDefault="00CE7E3B">
      <w:pPr>
        <w:suppressAutoHyphens/>
        <w:spacing w:after="0" w:line="240" w:lineRule="auto"/>
        <w:jc w:val="center"/>
        <w:rPr>
          <w:rFonts w:ascii="Calibri" w:eastAsia="Calibri" w:hAnsi="Calibri" w:cs="Calibri"/>
        </w:rPr>
      </w:pPr>
      <w:r>
        <w:rPr>
          <w:rFonts w:ascii="Calibri" w:eastAsia="Calibri" w:hAnsi="Calibri" w:cs="Calibri"/>
          <w:b/>
          <w:sz w:val="18"/>
        </w:rPr>
        <w:t>8</w:t>
      </w:r>
      <w:r w:rsidR="00163F58">
        <w:rPr>
          <w:rFonts w:ascii="Calibri" w:eastAsia="Calibri" w:hAnsi="Calibri" w:cs="Calibri"/>
          <w:b/>
          <w:sz w:val="18"/>
        </w:rPr>
        <w:t xml:space="preserve"> . Персонольні дані комітента</w:t>
      </w:r>
    </w:p>
    <w:p w:rsidR="00C82A5E" w:rsidRPr="00CE7E3B" w:rsidRDefault="00443444">
      <w:pPr>
        <w:suppressAutoHyphens/>
        <w:spacing w:after="0" w:line="240" w:lineRule="auto"/>
        <w:rPr>
          <w:rFonts w:ascii="Calibri" w:eastAsia="Calibri" w:hAnsi="Calibri" w:cs="Calibri"/>
          <w:sz w:val="20"/>
          <w:szCs w:val="20"/>
        </w:rPr>
      </w:pPr>
      <w:r>
        <w:rPr>
          <w:rFonts w:ascii="Calibri" w:eastAsia="Calibri" w:hAnsi="Calibri" w:cs="Calibri"/>
          <w:sz w:val="20"/>
          <w:szCs w:val="20"/>
        </w:rPr>
        <w:t>8</w:t>
      </w:r>
      <w:r w:rsidR="00163F58" w:rsidRPr="00CE7E3B">
        <w:rPr>
          <w:rFonts w:ascii="Calibri" w:eastAsia="Calibri" w:hAnsi="Calibri" w:cs="Calibri"/>
          <w:sz w:val="20"/>
          <w:szCs w:val="20"/>
        </w:rPr>
        <w:t>.1 Підписом цього договору Комітент надає Комісіонеру згоду на:</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внесення персональних даних Комітента зокрема: прізвище, ім'я, по батькові, серію та номер паспорта, місце проживання, підписані документи, а саме цей Договір та Додаток 1 до цього Договору, до картотеки та/або бази персональних даних клієнтів магазину Комісіонера;</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будь-яке використання, обробку наданих Комітентом персональних даних у діяльності Комісіонера із забезпечення Комітента послугами комісійного магазину;</w:t>
      </w:r>
    </w:p>
    <w:p w:rsidR="00C82A5E" w:rsidRPr="00CE7E3B" w:rsidRDefault="00443444">
      <w:pPr>
        <w:suppressAutoHyphens/>
        <w:spacing w:after="0" w:line="240" w:lineRule="auto"/>
        <w:rPr>
          <w:rFonts w:ascii="Calibri" w:eastAsia="Calibri" w:hAnsi="Calibri" w:cs="Calibri"/>
          <w:sz w:val="20"/>
          <w:szCs w:val="20"/>
        </w:rPr>
      </w:pPr>
      <w:r>
        <w:rPr>
          <w:rFonts w:ascii="Calibri" w:eastAsia="Calibri" w:hAnsi="Calibri" w:cs="Calibri"/>
          <w:sz w:val="20"/>
          <w:szCs w:val="20"/>
        </w:rPr>
        <w:t>8</w:t>
      </w:r>
      <w:r w:rsidR="00163F58" w:rsidRPr="00CE7E3B">
        <w:rPr>
          <w:rFonts w:ascii="Calibri" w:eastAsia="Calibri" w:hAnsi="Calibri" w:cs="Calibri"/>
          <w:sz w:val="20"/>
          <w:szCs w:val="20"/>
        </w:rPr>
        <w:t>.2 Підписом цього Договору Комітент свідчить, що він не має побоювань щодо використання або обробки наданих ним персональних даних.</w:t>
      </w:r>
    </w:p>
    <w:p w:rsidR="00C82A5E" w:rsidRPr="00CE7E3B" w:rsidRDefault="00443444">
      <w:pPr>
        <w:suppressAutoHyphens/>
        <w:spacing w:after="0" w:line="240" w:lineRule="auto"/>
        <w:rPr>
          <w:rFonts w:ascii="Calibri" w:eastAsia="Calibri" w:hAnsi="Calibri" w:cs="Calibri"/>
          <w:sz w:val="20"/>
          <w:szCs w:val="20"/>
        </w:rPr>
      </w:pPr>
      <w:r>
        <w:rPr>
          <w:rFonts w:ascii="Calibri" w:eastAsia="Calibri" w:hAnsi="Calibri" w:cs="Calibri"/>
          <w:sz w:val="20"/>
          <w:szCs w:val="20"/>
        </w:rPr>
        <w:t>8</w:t>
      </w:r>
      <w:r w:rsidR="00163F58" w:rsidRPr="00CE7E3B">
        <w:rPr>
          <w:rFonts w:ascii="Calibri" w:eastAsia="Calibri" w:hAnsi="Calibri" w:cs="Calibri"/>
          <w:sz w:val="20"/>
          <w:szCs w:val="20"/>
        </w:rPr>
        <w:t>.3 Підписом цього Договору Комітент повідомляє, що Комісіонер повідомив йому про те, що персональні дані Комітента внесені в картотеку та/або бази клієнтів магазину Комісіонера.</w:t>
      </w:r>
    </w:p>
    <w:p w:rsidR="00C82A5E" w:rsidRPr="00CE7E3B" w:rsidRDefault="00443444">
      <w:pPr>
        <w:suppressAutoHyphens/>
        <w:spacing w:after="0" w:line="240" w:lineRule="auto"/>
        <w:rPr>
          <w:rFonts w:ascii="Calibri" w:eastAsia="Calibri" w:hAnsi="Calibri" w:cs="Calibri"/>
          <w:sz w:val="20"/>
          <w:szCs w:val="20"/>
        </w:rPr>
      </w:pPr>
      <w:r>
        <w:rPr>
          <w:rFonts w:ascii="Calibri" w:eastAsia="Calibri" w:hAnsi="Calibri" w:cs="Calibri"/>
          <w:sz w:val="20"/>
          <w:szCs w:val="20"/>
        </w:rPr>
        <w:t>8</w:t>
      </w:r>
      <w:r w:rsidR="00163F58" w:rsidRPr="00CE7E3B">
        <w:rPr>
          <w:rFonts w:ascii="Calibri" w:eastAsia="Calibri" w:hAnsi="Calibri" w:cs="Calibri"/>
          <w:sz w:val="20"/>
          <w:szCs w:val="20"/>
        </w:rPr>
        <w:t>.4 Підписом цього Договору Комітент повідомляє, що Комісіонер у повному обсязі повідомив Комітента про його права, що випливають із Закону України «Про захист персональних даних зокрема повідомляється, що:</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картотека та/або база персональних даних комісіонер знаходиться за адресою м.Київ "вул. Симиренка, д.2/19 у приміщенні комісійного магазину;</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Картотека та/або база персональних даних магазину формується з метою виконання зобов'язань, що виникають у зв'язку із укладеним між Комітентом та Комісіонером Договору Комісії;</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власником та розпорядником клієнтської бази та/або картотеки є Комісіонер;</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отримувати інформацію про умови надання доступу до його персональних даних, включаючи інформацію про третіх осіб, яким передаються його персональні дані, що містяться у клієнтській картотеці та/або бази персональних даних магазину Комісіонера;</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на доступ до своїх персональних даних, що міститься в клієнтській картотеці та/або бази персональних даних магазину Комісіонера;</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отримувати не пізніше ніж за тридцять календарних днів з дня надходження запиту, крім випадків передбачених законом, відповідь про те, чи зберігаються його персональні дані в клієнтській картотеці та/або базі персональних даних магазину Комісіонера, а також отримувати зміст своїх персональних даних; які зберігаються;</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пред'являти мотивовану вимогу про зміну або знищення своїх персональних даних будь-яким власником та розпорядником картотеки та/або бази персональних даних магазину Комісіонера, якщо ці дані обробляються незаконно або є не достовірними;</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lastRenderedPageBreak/>
        <w:t>- Комітент має право на захист своїх персональних даних від незаконної обробки та випадкової втрати, знищення, пошкодження у зв'язку з умисним приховуванням, ненаданням або несвоєчасним їх наданням, а також на захист від надання відомостей, які є не достовірними або ганьблять його честь, гідність та ділову. репутацію;</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звертатися з питань захисту своїх прав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rsidR="00C82A5E" w:rsidRPr="00CE7E3B" w:rsidRDefault="00163F58">
      <w:pPr>
        <w:suppressAutoHyphens/>
        <w:spacing w:after="0" w:line="240" w:lineRule="auto"/>
        <w:rPr>
          <w:rFonts w:ascii="Calibri" w:eastAsia="Calibri" w:hAnsi="Calibri" w:cs="Calibri"/>
          <w:sz w:val="20"/>
          <w:szCs w:val="20"/>
        </w:rPr>
      </w:pPr>
      <w:r w:rsidRPr="00CE7E3B">
        <w:rPr>
          <w:rFonts w:ascii="Calibri" w:eastAsia="Calibri" w:hAnsi="Calibri" w:cs="Calibri"/>
          <w:sz w:val="20"/>
          <w:szCs w:val="20"/>
        </w:rPr>
        <w:t>- Комітент має право застосувати засоби правового захисту у разі порушення законодавства про захист персональних даних.</w:t>
      </w:r>
    </w:p>
    <w:p w:rsidR="00C82A5E" w:rsidRPr="00163F58" w:rsidRDefault="00CE7E3B">
      <w:pPr>
        <w:suppressAutoHyphens/>
        <w:spacing w:after="0" w:line="240" w:lineRule="auto"/>
        <w:jc w:val="center"/>
        <w:rPr>
          <w:rFonts w:ascii="Calibri" w:eastAsia="Calibri" w:hAnsi="Calibri" w:cs="Calibri"/>
          <w:sz w:val="18"/>
          <w:szCs w:val="18"/>
        </w:rPr>
      </w:pPr>
      <w:r>
        <w:rPr>
          <w:rFonts w:ascii="Calibri" w:eastAsia="Calibri" w:hAnsi="Calibri" w:cs="Calibri"/>
          <w:b/>
          <w:sz w:val="18"/>
          <w:szCs w:val="18"/>
        </w:rPr>
        <w:t>9</w:t>
      </w:r>
      <w:r w:rsidR="00163F58" w:rsidRPr="00163F58">
        <w:rPr>
          <w:rFonts w:ascii="Calibri" w:eastAsia="Calibri" w:hAnsi="Calibri" w:cs="Calibri"/>
          <w:b/>
          <w:sz w:val="18"/>
          <w:szCs w:val="18"/>
        </w:rPr>
        <w:t>.Адреси і реквізити сторін</w:t>
      </w:r>
    </w:p>
    <w:tbl>
      <w:tblPr>
        <w:tblW w:w="0" w:type="auto"/>
        <w:tblInd w:w="108" w:type="dxa"/>
        <w:tblCellMar>
          <w:left w:w="10" w:type="dxa"/>
          <w:right w:w="10" w:type="dxa"/>
        </w:tblCellMar>
        <w:tblLook w:val="0000" w:firstRow="0" w:lastRow="0" w:firstColumn="0" w:lastColumn="0" w:noHBand="0" w:noVBand="0"/>
      </w:tblPr>
      <w:tblGrid>
        <w:gridCol w:w="6281"/>
        <w:gridCol w:w="3136"/>
      </w:tblGrid>
      <w:tr w:rsidR="00C82A5E" w:rsidTr="00163F58">
        <w:trPr>
          <w:cantSplit/>
          <w:trHeight w:val="2028"/>
        </w:trPr>
        <w:tc>
          <w:tcPr>
            <w:tcW w:w="62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872B4" w:rsidRPr="00163F58" w:rsidRDefault="001872B4">
            <w:pPr>
              <w:suppressAutoHyphens/>
              <w:spacing w:before="295" w:after="0" w:line="240" w:lineRule="auto"/>
              <w:rPr>
                <w:rFonts w:ascii="Calibri" w:eastAsia="Calibri" w:hAnsi="Calibri" w:cs="Calibri"/>
                <w:b/>
                <w:i/>
                <w:sz w:val="18"/>
                <w:szCs w:val="18"/>
                <w:lang w:val="uk-UA"/>
              </w:rPr>
            </w:pPr>
            <w:r w:rsidRPr="00163F58">
              <w:rPr>
                <w:rFonts w:ascii="Calibri" w:eastAsia="Calibri" w:hAnsi="Calibri" w:cs="Calibri"/>
                <w:b/>
                <w:i/>
                <w:sz w:val="18"/>
                <w:szCs w:val="18"/>
                <w:lang w:val="uk-UA"/>
              </w:rPr>
              <w:t>Комісіонер:</w:t>
            </w:r>
          </w:p>
          <w:p w:rsidR="00C82A5E" w:rsidRDefault="00163F58">
            <w:pPr>
              <w:suppressAutoHyphens/>
              <w:spacing w:before="295" w:after="0" w:line="240" w:lineRule="auto"/>
              <w:rPr>
                <w:rFonts w:ascii="Calibri" w:eastAsia="Calibri" w:hAnsi="Calibri" w:cs="Calibri"/>
                <w:sz w:val="16"/>
              </w:rPr>
            </w:pPr>
            <w:r>
              <w:rPr>
                <w:rFonts w:ascii="Calibri" w:eastAsia="Calibri" w:hAnsi="Calibri" w:cs="Calibri"/>
                <w:sz w:val="16"/>
              </w:rPr>
              <w:t>Адреса: м. Київ, вул. Симиренка 2/19 Тел.:  (096) 682-0-682, (066) 299-07-17</w:t>
            </w:r>
          </w:p>
          <w:p w:rsidR="00C82A5E" w:rsidRDefault="00163F58">
            <w:pPr>
              <w:suppressAutoHyphens/>
              <w:spacing w:before="295" w:after="0" w:line="240" w:lineRule="auto"/>
              <w:rPr>
                <w:rFonts w:ascii="Calibri" w:eastAsia="Calibri" w:hAnsi="Calibri" w:cs="Calibri"/>
                <w:sz w:val="16"/>
              </w:rPr>
            </w:pPr>
            <w:r>
              <w:rPr>
                <w:rFonts w:ascii="Calibri" w:eastAsia="Calibri" w:hAnsi="Calibri" w:cs="Calibri"/>
                <w:sz w:val="16"/>
              </w:rPr>
              <w:t>Адреса: м. Київ, пр-т Свободи 26В, 2 поверх. т. (066) 738 00 03</w:t>
            </w:r>
          </w:p>
          <w:p w:rsidR="00DB6113" w:rsidRPr="00DB6113" w:rsidRDefault="00DB6113">
            <w:pPr>
              <w:suppressAutoHyphens/>
              <w:spacing w:before="295" w:after="0" w:line="240" w:lineRule="auto"/>
              <w:rPr>
                <w:rFonts w:ascii="Calibri" w:eastAsia="Calibri" w:hAnsi="Calibri" w:cs="Calibri"/>
                <w:sz w:val="16"/>
                <w:lang w:val="uk-UA"/>
              </w:rPr>
            </w:pPr>
            <w:r>
              <w:rPr>
                <w:rFonts w:ascii="Calibri" w:eastAsia="Calibri" w:hAnsi="Calibri" w:cs="Calibri"/>
                <w:sz w:val="16"/>
              </w:rPr>
              <w:t>Адреса: м. Ки</w:t>
            </w:r>
            <w:r>
              <w:rPr>
                <w:rFonts w:ascii="Calibri" w:eastAsia="Calibri" w:hAnsi="Calibri" w:cs="Calibri"/>
                <w:sz w:val="16"/>
                <w:lang w:val="uk-UA"/>
              </w:rPr>
              <w:t>їв, вул. М. Кибальчича 11А, 2поверх.</w:t>
            </w:r>
          </w:p>
          <w:p w:rsidR="001872B4" w:rsidRDefault="00163F58" w:rsidP="001872B4">
            <w:pPr>
              <w:suppressAutoHyphens/>
              <w:spacing w:before="295" w:after="0" w:line="240" w:lineRule="auto"/>
              <w:rPr>
                <w:rFonts w:ascii="Calibri" w:eastAsia="Calibri" w:hAnsi="Calibri" w:cs="Calibri"/>
              </w:rPr>
            </w:pPr>
            <w:r>
              <w:rPr>
                <w:rFonts w:ascii="Calibri" w:eastAsia="Calibri" w:hAnsi="Calibri" w:cs="Calibri"/>
                <w:sz w:val="16"/>
              </w:rPr>
              <w:t>Підпис_____________________</w:t>
            </w:r>
            <w:r w:rsidR="001872B4">
              <w:rPr>
                <w:rFonts w:ascii="Calibri" w:eastAsia="Calibri" w:hAnsi="Calibri" w:cs="Calibri"/>
                <w:sz w:val="16"/>
                <w:lang w:val="uk-UA"/>
              </w:rPr>
              <w:t xml:space="preserve">                                   </w:t>
            </w:r>
            <w:hyperlink r:id="rId4">
              <w:r w:rsidR="001872B4">
                <w:rPr>
                  <w:rFonts w:ascii="Calibri" w:eastAsia="Calibri" w:hAnsi="Calibri" w:cs="Calibri"/>
                  <w:color w:val="0000FF"/>
                  <w:u w:val="single"/>
                </w:rPr>
                <w:t>https://semeyka.kiev.ua/</w:t>
              </w:r>
            </w:hyperlink>
          </w:p>
          <w:p w:rsidR="00C82A5E" w:rsidRPr="001872B4" w:rsidRDefault="00C82A5E">
            <w:pPr>
              <w:suppressAutoHyphens/>
              <w:spacing w:before="295" w:after="0" w:line="240" w:lineRule="auto"/>
              <w:rPr>
                <w:rFonts w:ascii="Calibri" w:eastAsia="Calibri" w:hAnsi="Calibri" w:cs="Calibri"/>
              </w:rPr>
            </w:pPr>
          </w:p>
        </w:tc>
        <w:tc>
          <w:tcPr>
            <w:tcW w:w="31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82A5E" w:rsidRDefault="00163F58">
            <w:pPr>
              <w:suppressAutoHyphens/>
              <w:spacing w:before="295" w:after="0" w:line="240" w:lineRule="auto"/>
              <w:rPr>
                <w:rFonts w:ascii="Calibri" w:eastAsia="Calibri" w:hAnsi="Calibri" w:cs="Calibri"/>
                <w:b/>
                <w:i/>
                <w:sz w:val="18"/>
                <w:szCs w:val="18"/>
              </w:rPr>
            </w:pPr>
            <w:r w:rsidRPr="00163F58">
              <w:rPr>
                <w:rFonts w:ascii="Calibri" w:eastAsia="Calibri" w:hAnsi="Calibri" w:cs="Calibri"/>
                <w:b/>
                <w:i/>
                <w:sz w:val="18"/>
                <w:szCs w:val="18"/>
              </w:rPr>
              <w:t>Комітент:</w:t>
            </w:r>
          </w:p>
          <w:p w:rsidR="00163F58" w:rsidRPr="00163F58" w:rsidRDefault="00163F58">
            <w:pPr>
              <w:suppressAutoHyphens/>
              <w:spacing w:before="295" w:after="0" w:line="240" w:lineRule="auto"/>
              <w:rPr>
                <w:rFonts w:ascii="Calibri" w:eastAsia="Calibri" w:hAnsi="Calibri" w:cs="Calibri"/>
                <w:sz w:val="18"/>
                <w:szCs w:val="18"/>
              </w:rPr>
            </w:pPr>
          </w:p>
          <w:p w:rsidR="00C82A5E" w:rsidRDefault="00163F58">
            <w:pPr>
              <w:suppressAutoHyphens/>
              <w:spacing w:before="295" w:after="0" w:line="240" w:lineRule="auto"/>
              <w:rPr>
                <w:rFonts w:ascii="Calibri" w:eastAsia="Calibri" w:hAnsi="Calibri" w:cs="Calibri"/>
              </w:rPr>
            </w:pPr>
            <w:r>
              <w:rPr>
                <w:rFonts w:ascii="Calibri" w:eastAsia="Calibri" w:hAnsi="Calibri" w:cs="Calibri"/>
                <w:sz w:val="16"/>
              </w:rPr>
              <w:t>Підпис_____________________</w:t>
            </w:r>
          </w:p>
        </w:tc>
      </w:tr>
    </w:tbl>
    <w:p w:rsidR="00C82A5E" w:rsidRDefault="00C82A5E" w:rsidP="00163F58">
      <w:pPr>
        <w:suppressAutoHyphens/>
        <w:spacing w:before="295" w:after="0" w:line="240" w:lineRule="auto"/>
        <w:rPr>
          <w:rFonts w:ascii="Calibri" w:eastAsia="Calibri" w:hAnsi="Calibri" w:cs="Calibri"/>
        </w:rPr>
      </w:pPr>
    </w:p>
    <w:sectPr w:rsidR="00C82A5E" w:rsidSect="001872B4">
      <w:pgSz w:w="11906" w:h="16838"/>
      <w:pgMar w:top="567" w:right="567" w:bottom="34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5E"/>
    <w:rsid w:val="000B12E3"/>
    <w:rsid w:val="00163F58"/>
    <w:rsid w:val="001872B4"/>
    <w:rsid w:val="001D47B1"/>
    <w:rsid w:val="00443444"/>
    <w:rsid w:val="00466523"/>
    <w:rsid w:val="009B7D4E"/>
    <w:rsid w:val="00A7332A"/>
    <w:rsid w:val="00C82A5E"/>
    <w:rsid w:val="00CE7E3B"/>
    <w:rsid w:val="00D1441C"/>
    <w:rsid w:val="00D425C9"/>
    <w:rsid w:val="00DB6113"/>
    <w:rsid w:val="00EA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1A6C"/>
  <w15:docId w15:val="{7EE2E1A7-E704-4E90-81F6-40748016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D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7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meyka.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7192</Words>
  <Characters>4101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Vyazovskiy Yuriy</cp:lastModifiedBy>
  <cp:revision>9</cp:revision>
  <cp:lastPrinted>2022-08-05T11:26:00Z</cp:lastPrinted>
  <dcterms:created xsi:type="dcterms:W3CDTF">2022-08-03T12:04:00Z</dcterms:created>
  <dcterms:modified xsi:type="dcterms:W3CDTF">2022-11-18T11:02:00Z</dcterms:modified>
</cp:coreProperties>
</file>